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6" w:rsidRPr="00A72ED7" w:rsidRDefault="00E44BC6" w:rsidP="00E44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D7">
        <w:rPr>
          <w:rFonts w:ascii="Times New Roman" w:hAnsi="Times New Roman" w:cs="Times New Roman"/>
          <w:b/>
          <w:sz w:val="28"/>
          <w:szCs w:val="28"/>
          <w:lang w:val="uk-UA"/>
        </w:rPr>
        <w:t>Дизайн і технології</w:t>
      </w:r>
    </w:p>
    <w:p w:rsidR="00E44BC6" w:rsidRDefault="00E44BC6" w:rsidP="00E44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D7">
        <w:rPr>
          <w:rFonts w:ascii="Times New Roman" w:hAnsi="Times New Roman" w:cs="Times New Roman"/>
          <w:b/>
          <w:sz w:val="28"/>
          <w:szCs w:val="28"/>
          <w:lang w:val="uk-UA"/>
        </w:rPr>
        <w:t>1 година на тиждень</w:t>
      </w:r>
    </w:p>
    <w:p w:rsidR="00E44BC6" w:rsidRDefault="00E44BC6" w:rsidP="00E44B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Rcsostblzat"/>
        <w:tblW w:w="0" w:type="auto"/>
        <w:tblLook w:val="04A0"/>
      </w:tblPr>
      <w:tblGrid>
        <w:gridCol w:w="1384"/>
        <w:gridCol w:w="4757"/>
        <w:gridCol w:w="3071"/>
      </w:tblGrid>
      <w:tr w:rsidR="00E44BC6" w:rsidTr="00D621D0">
        <w:tc>
          <w:tcPr>
            <w:tcW w:w="1384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57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71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E44BC6" w:rsidTr="00D621D0">
        <w:tc>
          <w:tcPr>
            <w:tcW w:w="1384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</w:tc>
        <w:tc>
          <w:tcPr>
            <w:tcW w:w="4757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Весняна мозаїка.Кучерявий баранець.</w:t>
            </w:r>
          </w:p>
        </w:tc>
        <w:tc>
          <w:tcPr>
            <w:tcW w:w="3071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баранця.</w:t>
            </w:r>
          </w:p>
        </w:tc>
      </w:tr>
      <w:tr w:rsidR="00E44BC6" w:rsidTr="00D621D0">
        <w:tc>
          <w:tcPr>
            <w:tcW w:w="1384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20.03.2020.</w:t>
            </w:r>
          </w:p>
        </w:tc>
        <w:tc>
          <w:tcPr>
            <w:tcW w:w="4757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свята. Великдень. Великодні писанки.</w:t>
            </w:r>
          </w:p>
        </w:tc>
        <w:tc>
          <w:tcPr>
            <w:tcW w:w="3071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з паперу. Вирізання шаблону-основи та яєць.</w:t>
            </w:r>
          </w:p>
        </w:tc>
      </w:tr>
      <w:tr w:rsidR="00E44BC6" w:rsidTr="00D621D0">
        <w:tc>
          <w:tcPr>
            <w:tcW w:w="1384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3.04.2020.</w:t>
            </w:r>
          </w:p>
        </w:tc>
        <w:tc>
          <w:tcPr>
            <w:tcW w:w="4757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треба їсти. Смачна груша.</w:t>
            </w:r>
          </w:p>
        </w:tc>
        <w:tc>
          <w:tcPr>
            <w:tcW w:w="3071" w:type="dxa"/>
          </w:tcPr>
          <w:p w:rsidR="00E44BC6" w:rsidRPr="0005300F" w:rsidRDefault="00E44BC6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з пластиліну груши.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BC6"/>
    <w:rsid w:val="00E44BC6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BC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BC6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2020-03-29T15:08:00Z</dcterms:created>
  <dcterms:modified xsi:type="dcterms:W3CDTF">2020-03-29T15:09:00Z</dcterms:modified>
</cp:coreProperties>
</file>