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4C" w:rsidRPr="00F9553B" w:rsidRDefault="00F01E4C" w:rsidP="00F01E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553B">
        <w:rPr>
          <w:rFonts w:ascii="Times New Roman" w:hAnsi="Times New Roman" w:cs="Times New Roman"/>
          <w:sz w:val="24"/>
          <w:szCs w:val="24"/>
          <w:lang w:val="uk-UA"/>
        </w:rPr>
        <w:t>з географії 10-</w:t>
      </w:r>
      <w:r w:rsidRPr="00F9553B">
        <w:rPr>
          <w:rFonts w:ascii="Times New Roman" w:hAnsi="Times New Roman" w:cs="Times New Roman"/>
          <w:sz w:val="24"/>
          <w:szCs w:val="24"/>
        </w:rPr>
        <w:t>A</w:t>
      </w:r>
      <w:r w:rsidRPr="00F9553B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tbl>
      <w:tblPr>
        <w:tblStyle w:val="Rcsostblzat"/>
        <w:tblW w:w="0" w:type="auto"/>
        <w:tblLook w:val="04A0"/>
      </w:tblPr>
      <w:tblGrid>
        <w:gridCol w:w="534"/>
        <w:gridCol w:w="1417"/>
        <w:gridCol w:w="4820"/>
        <w:gridCol w:w="2441"/>
      </w:tblGrid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F01E4C" w:rsidRPr="001A199F" w:rsidTr="009D5B2B">
        <w:trPr>
          <w:trHeight w:val="850"/>
        </w:trPr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F01E4C" w:rsidRPr="001A199F" w:rsidRDefault="00F01E4C" w:rsidP="009D5B2B">
            <w:pPr>
              <w:pStyle w:val="Szvegtrzs2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A199F">
              <w:rPr>
                <w:color w:val="000000"/>
                <w:sz w:val="24"/>
                <w:szCs w:val="24"/>
                <w:lang w:val="uk-UA"/>
              </w:rPr>
              <w:t>Особливості географічного положення Америки. Склад регіону. Сучасна політична карта Америки. Форми державного правління і територіального устрою країн, типи країн за рівнем економічного розвитку. Міжнародні організації НАФТА, Меркосур, Н</w:t>
            </w:r>
            <w:r w:rsidRPr="001A199F">
              <w:rPr>
                <w:rStyle w:val="st1"/>
                <w:color w:val="000000"/>
                <w:sz w:val="24"/>
                <w:szCs w:val="24"/>
                <w:lang w:val="uk-UA"/>
              </w:rPr>
              <w:t>ATO</w:t>
            </w:r>
            <w:r w:rsidRPr="001A199F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01E4C" w:rsidRPr="001A199F" w:rsidRDefault="00F01E4C" w:rsidP="009D5B2B">
            <w:pPr>
              <w:pStyle w:val="1"/>
              <w:jc w:val="both"/>
              <w:rPr>
                <w:spacing w:val="-2"/>
                <w:kern w:val="20"/>
                <w:sz w:val="24"/>
                <w:szCs w:val="24"/>
              </w:rPr>
            </w:pPr>
            <w:r w:rsidRPr="001A199F">
              <w:rPr>
                <w:b/>
                <w:sz w:val="24"/>
                <w:szCs w:val="24"/>
              </w:rPr>
              <w:t xml:space="preserve">Практична робота </w:t>
            </w:r>
            <w:r w:rsidRPr="001A199F">
              <w:rPr>
                <w:b/>
                <w:spacing w:val="-2"/>
                <w:kern w:val="20"/>
                <w:sz w:val="24"/>
                <w:szCs w:val="24"/>
              </w:rPr>
              <w:t>5</w:t>
            </w:r>
            <w:r w:rsidRPr="001A199F">
              <w:rPr>
                <w:spacing w:val="-2"/>
                <w:kern w:val="20"/>
                <w:sz w:val="24"/>
                <w:szCs w:val="24"/>
              </w:rPr>
              <w:t xml:space="preserve">. </w:t>
            </w:r>
            <w:r w:rsidRPr="001A199F">
              <w:rPr>
                <w:sz w:val="24"/>
                <w:szCs w:val="24"/>
              </w:rPr>
              <w:t>Складання картосхеми типології країн Америки за рівнем їх економічного розвитку</w:t>
            </w:r>
            <w:r w:rsidRPr="001A199F">
              <w:rPr>
                <w:spacing w:val="-2"/>
                <w:kern w:val="20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§32, ст.171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ст.175</w:t>
            </w: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Природні умови і ресурси регіону. Населення Америки. Урбанізаційні процеси.  Система розселення.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§33, ст.176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ст.180</w:t>
            </w: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економіки країн Америки. Роль американських ТНК в економіці регіону. Первинний сектор економіки. Сільське господарство: вплив природних, історичних чинників та глобалізації на спеціалізацію. Лісове господарство. Вторинний сектор економіки. Основні осередки промисловості в регіоні.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§34, ст.181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ст.187</w:t>
            </w: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Третинний сектор економіки. Найважливіші міжнародні транспортні магістралі, вузли. Нерівномірність економічного розвитку  субрегіонів Америки. Особливості їх участі в міжнародному поділі праці. Зв’язки України з країнами Америки.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§35, ст.188</w:t>
            </w:r>
          </w:p>
          <w:p w:rsidR="00F01E4C" w:rsidRPr="001A199F" w:rsidRDefault="00F01E4C" w:rsidP="009D5B2B">
            <w:pPr>
              <w:pStyle w:val="TableTex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pStyle w:val="Szvegtrzs2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A199F">
              <w:rPr>
                <w:b/>
                <w:i/>
                <w:color w:val="000000"/>
                <w:sz w:val="24"/>
                <w:szCs w:val="24"/>
                <w:lang w:val="uk-UA"/>
              </w:rPr>
              <w:t>США.</w:t>
            </w:r>
            <w:r w:rsidRPr="001A199F">
              <w:rPr>
                <w:color w:val="000000"/>
                <w:sz w:val="24"/>
                <w:szCs w:val="24"/>
                <w:lang w:val="uk-UA"/>
              </w:rPr>
              <w:t>Місце країни у світі та регіоні. Основні чинники, що визначають місце країни в міжнародному поділі праці. Система розселення. Українська діаспора США.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§36, ст.193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ст.200</w:t>
            </w: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08.04.2020.</w:t>
            </w:r>
          </w:p>
        </w:tc>
        <w:tc>
          <w:tcPr>
            <w:tcW w:w="4820" w:type="dxa"/>
          </w:tcPr>
          <w:p w:rsidR="00F01E4C" w:rsidRPr="009B4075" w:rsidRDefault="00F01E4C" w:rsidP="009D5B2B">
            <w:pPr>
              <w:pStyle w:val="1"/>
              <w:jc w:val="both"/>
              <w:rPr>
                <w:sz w:val="22"/>
                <w:szCs w:val="22"/>
              </w:rPr>
            </w:pPr>
            <w:r w:rsidRPr="00572C7D">
              <w:rPr>
                <w:b/>
                <w:i/>
                <w:sz w:val="22"/>
                <w:szCs w:val="22"/>
              </w:rPr>
              <w:t>Канада</w:t>
            </w:r>
            <w:r w:rsidRPr="00572C7D">
              <w:rPr>
                <w:b/>
                <w:sz w:val="22"/>
                <w:szCs w:val="22"/>
              </w:rPr>
              <w:t>.</w:t>
            </w:r>
            <w:r w:rsidRPr="00572C7D">
              <w:rPr>
                <w:sz w:val="22"/>
                <w:szCs w:val="22"/>
              </w:rPr>
              <w:t xml:space="preserve"> Місце країни у світі та регіоні. Основні чинники, що визначають місце країни в міжнародному поділі праці. Система розселення. Українська діаспора в Канаді. 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§37, ст.201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10.04.2020.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pStyle w:val="Szvegtrzs2"/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572C7D">
              <w:rPr>
                <w:b/>
                <w:i/>
                <w:color w:val="000000"/>
                <w:sz w:val="22"/>
                <w:szCs w:val="22"/>
                <w:lang w:val="uk-UA"/>
              </w:rPr>
              <w:t>Бразилія.</w:t>
            </w:r>
            <w:r w:rsidRPr="00572C7D">
              <w:rPr>
                <w:color w:val="000000"/>
                <w:sz w:val="22"/>
                <w:szCs w:val="22"/>
                <w:lang w:val="uk-UA"/>
              </w:rPr>
              <w:t>Місце країни у світі та регіоні. Основні чинники, що визначають місце країни у  міжнародному поділі праці. Розселення. Особливості структури економіки країни, що розвивається.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§38, ст.207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15.04.2020.</w:t>
            </w:r>
          </w:p>
        </w:tc>
        <w:tc>
          <w:tcPr>
            <w:tcW w:w="4820" w:type="dxa"/>
          </w:tcPr>
          <w:p w:rsidR="00F01E4C" w:rsidRPr="00572C7D" w:rsidRDefault="00F01E4C" w:rsidP="009D5B2B">
            <w:pPr>
              <w:pStyle w:val="1"/>
              <w:jc w:val="both"/>
              <w:rPr>
                <w:b/>
                <w:spacing w:val="-2"/>
                <w:kern w:val="20"/>
                <w:sz w:val="22"/>
                <w:szCs w:val="22"/>
              </w:rPr>
            </w:pPr>
            <w:r w:rsidRPr="00572C7D">
              <w:rPr>
                <w:b/>
                <w:sz w:val="22"/>
                <w:szCs w:val="22"/>
              </w:rPr>
              <w:t xml:space="preserve">Практична робота </w:t>
            </w:r>
            <w:r w:rsidRPr="00572C7D">
              <w:rPr>
                <w:b/>
                <w:spacing w:val="-2"/>
                <w:kern w:val="20"/>
                <w:sz w:val="22"/>
                <w:szCs w:val="22"/>
              </w:rPr>
              <w:t xml:space="preserve">6. </w:t>
            </w:r>
          </w:p>
          <w:p w:rsidR="00F01E4C" w:rsidRPr="001A199F" w:rsidRDefault="00F01E4C" w:rsidP="009D5B2B">
            <w:pPr>
              <w:pStyle w:val="Szvegtrzs2"/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572C7D">
              <w:rPr>
                <w:spacing w:val="-2"/>
                <w:kern w:val="20"/>
                <w:sz w:val="22"/>
                <w:szCs w:val="22"/>
              </w:rPr>
              <w:t>Порівняльна характе</w:t>
            </w:r>
            <w:r w:rsidRPr="00572C7D">
              <w:rPr>
                <w:sz w:val="22"/>
                <w:szCs w:val="22"/>
              </w:rPr>
              <w:t>ристика машинобудування США, Канади та Бразилії.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§39, ст.213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17.04.2020.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pStyle w:val="Szvegtrzs2"/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572C7D">
              <w:rPr>
                <w:b/>
                <w:color w:val="000000"/>
                <w:sz w:val="22"/>
                <w:szCs w:val="22"/>
              </w:rPr>
              <w:t>Загальна характеристика Африки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§40</w:t>
            </w: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22.04.2020.</w:t>
            </w:r>
          </w:p>
        </w:tc>
        <w:tc>
          <w:tcPr>
            <w:tcW w:w="4820" w:type="dxa"/>
          </w:tcPr>
          <w:p w:rsidR="00F01E4C" w:rsidRPr="009B4075" w:rsidRDefault="00F01E4C" w:rsidP="009D5B2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572C7D">
              <w:rPr>
                <w:sz w:val="22"/>
                <w:szCs w:val="22"/>
              </w:rPr>
              <w:t>Особливості економіки країн Африки. Первинний сектор економіки. Сільське господарство. Лісове господарство. Добувна промисловість.</w:t>
            </w:r>
            <w:r w:rsidRPr="00572C7D">
              <w:rPr>
                <w:b/>
                <w:sz w:val="22"/>
                <w:szCs w:val="22"/>
              </w:rPr>
              <w:t xml:space="preserve"> Практична робота 7.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§41, ст.226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</w:tr>
      <w:tr w:rsidR="00F01E4C" w:rsidRPr="001A199F" w:rsidTr="009D5B2B">
        <w:tc>
          <w:tcPr>
            <w:tcW w:w="534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417" w:type="dxa"/>
          </w:tcPr>
          <w:p w:rsidR="00F01E4C" w:rsidRPr="001A199F" w:rsidRDefault="00F01E4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24.04.2020.</w:t>
            </w:r>
          </w:p>
        </w:tc>
        <w:tc>
          <w:tcPr>
            <w:tcW w:w="4820" w:type="dxa"/>
          </w:tcPr>
          <w:p w:rsidR="00F01E4C" w:rsidRPr="001A199F" w:rsidRDefault="00F01E4C" w:rsidP="009D5B2B">
            <w:pPr>
              <w:pStyle w:val="Szvegtrzs2"/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572C7D">
              <w:rPr>
                <w:color w:val="000000"/>
                <w:sz w:val="22"/>
                <w:szCs w:val="22"/>
                <w:lang w:val="uk-UA"/>
              </w:rPr>
              <w:t>Нерівномірність економічного розвитку  субрегіонів Африки. Особливості їх участі в міжнародному поділі праці. Зв’язки України з країнами Африки.</w:t>
            </w:r>
          </w:p>
        </w:tc>
        <w:tc>
          <w:tcPr>
            <w:tcW w:w="2441" w:type="dxa"/>
          </w:tcPr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§42, ст.231</w:t>
            </w:r>
          </w:p>
          <w:p w:rsidR="00F01E4C" w:rsidRPr="001A199F" w:rsidRDefault="00F01E4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1E4C"/>
    <w:rsid w:val="006C1C19"/>
    <w:rsid w:val="00F0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E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F01E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TableText">
    <w:name w:val="Table Text"/>
    <w:uiPriority w:val="99"/>
    <w:rsid w:val="00F01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styleId="Szvegtrzs2">
    <w:name w:val="Body Text 2"/>
    <w:basedOn w:val="Norml"/>
    <w:link w:val="Szvegtrzs2Char"/>
    <w:uiPriority w:val="99"/>
    <w:rsid w:val="00F01E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01E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F01E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2020-03-29T17:10:00Z</dcterms:created>
  <dcterms:modified xsi:type="dcterms:W3CDTF">2020-03-29T17:10:00Z</dcterms:modified>
</cp:coreProperties>
</file>