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8" w:rsidRDefault="00823AE8" w:rsidP="00823AE8">
      <w:pPr>
        <w:jc w:val="center"/>
        <w:rPr>
          <w:sz w:val="28"/>
          <w:szCs w:val="28"/>
          <w:lang w:val="ru-RU"/>
        </w:rPr>
      </w:pPr>
      <w:r w:rsidRPr="00B31E6E">
        <w:rPr>
          <w:sz w:val="28"/>
          <w:szCs w:val="28"/>
          <w:lang w:val="ru-RU"/>
        </w:rPr>
        <w:t xml:space="preserve">План роботи дистанційного навчання </w:t>
      </w:r>
      <w:r>
        <w:rPr>
          <w:sz w:val="28"/>
          <w:szCs w:val="28"/>
          <w:lang w:val="ru-RU"/>
        </w:rPr>
        <w:t>з української літератури</w:t>
      </w:r>
    </w:p>
    <w:p w:rsidR="00823AE8" w:rsidRDefault="00823AE8" w:rsidP="00823A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учнів 9-Б</w:t>
      </w:r>
      <w:r w:rsidRPr="00B31E6E">
        <w:rPr>
          <w:sz w:val="28"/>
          <w:szCs w:val="28"/>
          <w:lang w:val="ru-RU"/>
        </w:rPr>
        <w:t>класу</w:t>
      </w:r>
    </w:p>
    <w:p w:rsidR="00823AE8" w:rsidRPr="00B31E6E" w:rsidRDefault="00823AE8" w:rsidP="00823AE8">
      <w:pPr>
        <w:jc w:val="center"/>
        <w:rPr>
          <w:sz w:val="28"/>
          <w:szCs w:val="28"/>
          <w:lang w:val="ru-RU"/>
        </w:rPr>
      </w:pPr>
    </w:p>
    <w:tbl>
      <w:tblPr>
        <w:tblStyle w:val="Rcsostblzat"/>
        <w:tblW w:w="13058" w:type="dxa"/>
        <w:tblInd w:w="-601" w:type="dxa"/>
        <w:tblLook w:val="04A0"/>
      </w:tblPr>
      <w:tblGrid>
        <w:gridCol w:w="3827"/>
        <w:gridCol w:w="3226"/>
        <w:gridCol w:w="3227"/>
        <w:gridCol w:w="1389"/>
        <w:gridCol w:w="1389"/>
      </w:tblGrid>
      <w:tr w:rsidR="00823AE8" w:rsidTr="00C75D51">
        <w:trPr>
          <w:gridAfter w:val="2"/>
          <w:wAfter w:w="2778" w:type="dxa"/>
        </w:trPr>
        <w:tc>
          <w:tcPr>
            <w:tcW w:w="3827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226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227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Завдання</w:t>
            </w:r>
          </w:p>
        </w:tc>
      </w:tr>
      <w:tr w:rsidR="00823AE8" w:rsidTr="00C75D51">
        <w:tc>
          <w:tcPr>
            <w:tcW w:w="3827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12.03-13.03</w:t>
            </w:r>
          </w:p>
        </w:tc>
        <w:tc>
          <w:tcPr>
            <w:tcW w:w="3226" w:type="dxa"/>
          </w:tcPr>
          <w:p w:rsidR="00823AE8" w:rsidRPr="005E3FFA" w:rsidRDefault="00823AE8" w:rsidP="00C75D51">
            <w:pPr>
              <w:rPr>
                <w:sz w:val="24"/>
                <w:szCs w:val="24"/>
                <w:lang w:val="uk-UA"/>
              </w:rPr>
            </w:pPr>
            <w:r w:rsidRPr="005E3FF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1.</w:t>
            </w:r>
            <w:r w:rsidRPr="005E3FFA">
              <w:rPr>
                <w:b/>
                <w:sz w:val="24"/>
                <w:szCs w:val="24"/>
                <w:lang w:val="uk-UA"/>
              </w:rPr>
              <w:t>Т.Г.Шевченко  “І мертвим , і живим, і ненародженим землякам моїм...”</w:t>
            </w:r>
            <w:r w:rsidRPr="005E3FFA">
              <w:rPr>
                <w:sz w:val="24"/>
                <w:szCs w:val="24"/>
                <w:lang w:val="uk-UA"/>
              </w:rPr>
              <w:t xml:space="preserve"> Критичний перегляд національної історії задля перспективи її кращого майбутнього. Настроєві інтонації твору (суперечка, пересторога, погроза, заклик тощо).</w:t>
            </w:r>
          </w:p>
          <w:p w:rsidR="00823AE8" w:rsidRPr="005E3FFA" w:rsidRDefault="00823AE8" w:rsidP="00C75D51">
            <w:pPr>
              <w:rPr>
                <w:b/>
                <w:sz w:val="24"/>
                <w:szCs w:val="24"/>
                <w:lang w:val="uk-UA"/>
              </w:rPr>
            </w:pPr>
            <w:r w:rsidRPr="005E3FFA">
              <w:rPr>
                <w:sz w:val="24"/>
                <w:szCs w:val="24"/>
                <w:lang w:val="uk-UA"/>
              </w:rPr>
              <w:t xml:space="preserve">2. Мотив жіночої долі у творчості Шевченка. </w:t>
            </w:r>
            <w:r w:rsidRPr="005E3FFA">
              <w:rPr>
                <w:color w:val="000000"/>
                <w:sz w:val="24"/>
                <w:szCs w:val="24"/>
                <w:lang w:val="uk-UA"/>
              </w:rPr>
              <w:t>«Вічна» тема матері й сина. Еволюція жіночого образу в творах Т.</w:t>
            </w:r>
            <w:r w:rsidRPr="005E3FFA">
              <w:rPr>
                <w:color w:val="000000"/>
                <w:sz w:val="24"/>
                <w:szCs w:val="24"/>
              </w:rPr>
              <w:t> </w:t>
            </w:r>
            <w:r w:rsidRPr="005E3FFA">
              <w:rPr>
                <w:color w:val="000000"/>
                <w:sz w:val="24"/>
                <w:szCs w:val="24"/>
                <w:lang w:val="uk-UA"/>
              </w:rPr>
              <w:t xml:space="preserve">Шевченка. Різні типи втілення теми жіночої долі: романтичний </w:t>
            </w:r>
            <w:r w:rsidRPr="005E3FFA">
              <w:rPr>
                <w:b/>
                <w:color w:val="000000"/>
                <w:sz w:val="24"/>
                <w:szCs w:val="24"/>
                <w:lang w:val="ru-RU"/>
              </w:rPr>
              <w:t>(«Катерина»</w:t>
            </w:r>
            <w:r w:rsidRPr="005E3FFA">
              <w:rPr>
                <w:color w:val="000000"/>
                <w:sz w:val="24"/>
                <w:szCs w:val="24"/>
                <w:lang w:val="ru-RU"/>
              </w:rPr>
              <w:t xml:space="preserve">), реалістично-побутовий </w:t>
            </w:r>
            <w:r w:rsidRPr="005E3FFA">
              <w:rPr>
                <w:b/>
                <w:color w:val="000000"/>
                <w:sz w:val="24"/>
                <w:szCs w:val="24"/>
                <w:lang w:val="ru-RU"/>
              </w:rPr>
              <w:t>(«Наймичка»</w:t>
            </w:r>
            <w:r w:rsidRPr="005E3FFA">
              <w:rPr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3227" w:type="dxa"/>
          </w:tcPr>
          <w:p w:rsidR="00823AE8" w:rsidRDefault="00823AE8" w:rsidP="00C75D51">
            <w:pPr>
              <w:rPr>
                <w:lang w:val="uk-UA"/>
              </w:rPr>
            </w:pPr>
            <w:r>
              <w:rPr>
                <w:lang w:val="uk-UA"/>
              </w:rPr>
              <w:t>1. Вивчити напам’ять</w:t>
            </w:r>
          </w:p>
          <w:p w:rsidR="00823AE8" w:rsidRDefault="00823AE8" w:rsidP="00C75D51">
            <w:pPr>
              <w:rPr>
                <w:lang w:val="ru-RU"/>
              </w:rPr>
            </w:pPr>
            <w:r w:rsidRPr="005E3FFA">
              <w:rPr>
                <w:lang w:val="ru-RU"/>
              </w:rPr>
              <w:t>фрагмент (</w:t>
            </w:r>
            <w:r w:rsidRPr="005E3FFA">
              <w:rPr>
                <w:i/>
                <w:iCs/>
                <w:lang w:val="ru-RU"/>
              </w:rPr>
              <w:t>на вибір</w:t>
            </w:r>
            <w:r w:rsidRPr="005E3FFA">
              <w:rPr>
                <w:lang w:val="ru-RU"/>
              </w:rPr>
              <w:t xml:space="preserve">) </w:t>
            </w: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</w:p>
          <w:p w:rsidR="00823AE8" w:rsidRDefault="00823AE8" w:rsidP="00C75D51">
            <w:pPr>
              <w:rPr>
                <w:lang w:val="ru-RU"/>
              </w:rPr>
            </w:pPr>
            <w:r>
              <w:rPr>
                <w:lang w:val="ru-RU"/>
              </w:rPr>
              <w:t xml:space="preserve">2.Прочитати твори . </w:t>
            </w:r>
          </w:p>
          <w:p w:rsidR="00823AE8" w:rsidRDefault="00823AE8" w:rsidP="00C75D51">
            <w:pPr>
              <w:rPr>
                <w:lang w:val="ru-RU"/>
              </w:rPr>
            </w:pPr>
            <w:r>
              <w:rPr>
                <w:lang w:val="ru-RU"/>
              </w:rPr>
              <w:t>Виконати тести (ст.137-138)</w:t>
            </w:r>
          </w:p>
          <w:p w:rsidR="00823AE8" w:rsidRDefault="00823AE8" w:rsidP="00C75D51">
            <w:pPr>
              <w:jc w:val="center"/>
              <w:rPr>
                <w:lang w:val="uk-UA"/>
              </w:rPr>
            </w:pPr>
          </w:p>
        </w:tc>
        <w:tc>
          <w:tcPr>
            <w:tcW w:w="1389" w:type="dxa"/>
          </w:tcPr>
          <w:p w:rsidR="00823AE8" w:rsidRDefault="00823AE8" w:rsidP="00C75D51">
            <w:pPr>
              <w:rPr>
                <w:lang w:val="uk-UA"/>
              </w:rPr>
            </w:pPr>
          </w:p>
        </w:tc>
        <w:tc>
          <w:tcPr>
            <w:tcW w:w="1389" w:type="dxa"/>
          </w:tcPr>
          <w:p w:rsidR="00823AE8" w:rsidRDefault="00823AE8" w:rsidP="00C75D51">
            <w:pPr>
              <w:rPr>
                <w:lang w:val="uk-UA"/>
              </w:rPr>
            </w:pPr>
            <w:r>
              <w:rPr>
                <w:lang w:val="uk-UA"/>
              </w:rPr>
              <w:t>напам’ять</w:t>
            </w:r>
          </w:p>
          <w:p w:rsidR="00823AE8" w:rsidRDefault="00823AE8" w:rsidP="00C75D51">
            <w:pPr>
              <w:rPr>
                <w:lang w:val="ru-RU"/>
              </w:rPr>
            </w:pPr>
            <w:r w:rsidRPr="005E3FFA">
              <w:rPr>
                <w:lang w:val="ru-RU"/>
              </w:rPr>
              <w:t>фрагмент (</w:t>
            </w:r>
            <w:r w:rsidRPr="005E3FFA">
              <w:rPr>
                <w:i/>
                <w:iCs/>
                <w:lang w:val="ru-RU"/>
              </w:rPr>
              <w:t>на вибір</w:t>
            </w:r>
            <w:r w:rsidRPr="005E3FFA">
              <w:rPr>
                <w:lang w:val="ru-RU"/>
              </w:rPr>
              <w:t xml:space="preserve">) </w:t>
            </w:r>
          </w:p>
          <w:p w:rsidR="00823AE8" w:rsidRDefault="00823AE8" w:rsidP="00C75D51">
            <w:pPr>
              <w:jc w:val="center"/>
              <w:rPr>
                <w:lang w:val="uk-UA"/>
              </w:rPr>
            </w:pPr>
          </w:p>
        </w:tc>
      </w:tr>
      <w:tr w:rsidR="00823AE8" w:rsidTr="00C75D51">
        <w:tc>
          <w:tcPr>
            <w:tcW w:w="3827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18.03-20.03</w:t>
            </w:r>
          </w:p>
        </w:tc>
        <w:tc>
          <w:tcPr>
            <w:tcW w:w="3226" w:type="dxa"/>
          </w:tcPr>
          <w:p w:rsidR="00823AE8" w:rsidRPr="00184292" w:rsidRDefault="00823AE8" w:rsidP="00C75D51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</w:t>
            </w:r>
            <w:r w:rsidRPr="005E3FFA">
              <w:rPr>
                <w:color w:val="000000"/>
                <w:sz w:val="24"/>
                <w:szCs w:val="24"/>
                <w:lang w:val="ru-RU"/>
              </w:rPr>
              <w:t xml:space="preserve">Трагедія жінки-матері, боротьба за своє материнство, жорстокість народної моралі </w:t>
            </w:r>
            <w:r w:rsidRPr="005E3FFA">
              <w:rPr>
                <w:b/>
                <w:color w:val="000000"/>
                <w:sz w:val="24"/>
                <w:szCs w:val="24"/>
                <w:lang w:val="ru-RU"/>
              </w:rPr>
              <w:t>(«У нашім раї на землі…»)</w:t>
            </w:r>
            <w:r w:rsidRPr="005E3FFA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  <w:r w:rsidRPr="00184292">
              <w:rPr>
                <w:color w:val="000000"/>
                <w:sz w:val="24"/>
                <w:szCs w:val="24"/>
                <w:lang w:val="ru-RU"/>
              </w:rPr>
              <w:t>Наскрізний ліризм творів Т.</w:t>
            </w:r>
            <w:r w:rsidRPr="005E3FFA">
              <w:rPr>
                <w:color w:val="000000"/>
                <w:sz w:val="24"/>
                <w:szCs w:val="24"/>
              </w:rPr>
              <w:t> </w:t>
            </w:r>
            <w:r w:rsidRPr="00184292">
              <w:rPr>
                <w:color w:val="000000"/>
                <w:sz w:val="24"/>
                <w:szCs w:val="24"/>
                <w:lang w:val="ru-RU"/>
              </w:rPr>
              <w:t>Шевченка про жіночу долю.</w:t>
            </w:r>
          </w:p>
          <w:p w:rsidR="00823AE8" w:rsidRPr="006D4016" w:rsidRDefault="00823AE8" w:rsidP="00C75D51">
            <w:pPr>
              <w:rPr>
                <w:sz w:val="24"/>
                <w:szCs w:val="24"/>
                <w:lang w:val="uk-UA"/>
              </w:rPr>
            </w:pPr>
            <w:r w:rsidRPr="005E3FFA">
              <w:rPr>
                <w:color w:val="000000"/>
                <w:sz w:val="24"/>
                <w:szCs w:val="24"/>
                <w:lang w:val="ru-RU"/>
              </w:rPr>
              <w:t>2.</w:t>
            </w:r>
            <w:r w:rsidRPr="005E3FFA">
              <w:rPr>
                <w:b/>
                <w:color w:val="FF0000"/>
                <w:sz w:val="24"/>
                <w:szCs w:val="24"/>
                <w:lang w:val="uk-UA"/>
              </w:rPr>
              <w:t xml:space="preserve"> РМ (у).</w:t>
            </w:r>
            <w:r w:rsidRPr="005E3FFA">
              <w:rPr>
                <w:color w:val="993300"/>
                <w:sz w:val="24"/>
                <w:szCs w:val="24"/>
                <w:lang w:val="uk-UA"/>
              </w:rPr>
              <w:t xml:space="preserve"> </w:t>
            </w:r>
            <w:r w:rsidRPr="005E3FFA">
              <w:rPr>
                <w:sz w:val="24"/>
                <w:szCs w:val="24"/>
                <w:lang w:val="uk-UA"/>
              </w:rPr>
              <w:t xml:space="preserve"> Усний твір «Пафос творів Шевченка про жіночу долю, їхній наскрізний ліризм», або «</w:t>
            </w:r>
            <w:r w:rsidRPr="005E3FFA">
              <w:rPr>
                <w:color w:val="000000"/>
                <w:sz w:val="24"/>
                <w:szCs w:val="24"/>
                <w:lang w:val="uk-UA"/>
              </w:rPr>
              <w:t>Еволюція жіночого образу в творах Т.</w:t>
            </w:r>
            <w:r w:rsidRPr="005E3FFA">
              <w:rPr>
                <w:color w:val="000000"/>
                <w:sz w:val="24"/>
                <w:szCs w:val="24"/>
              </w:rPr>
              <w:t> </w:t>
            </w:r>
            <w:r w:rsidRPr="005E3FFA">
              <w:rPr>
                <w:color w:val="000000"/>
                <w:sz w:val="24"/>
                <w:szCs w:val="24"/>
                <w:lang w:val="uk-UA"/>
              </w:rPr>
              <w:t>Шевченка».</w:t>
            </w:r>
          </w:p>
        </w:tc>
        <w:tc>
          <w:tcPr>
            <w:tcW w:w="3227" w:type="dxa"/>
          </w:tcPr>
          <w:p w:rsidR="00823AE8" w:rsidRDefault="00823AE8" w:rsidP="00C75D51">
            <w:pPr>
              <w:rPr>
                <w:lang w:val="uk-UA"/>
              </w:rPr>
            </w:pPr>
            <w:r>
              <w:rPr>
                <w:lang w:val="uk-UA"/>
              </w:rPr>
              <w:t>1. Прочитати твір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5E3FFA">
              <w:rPr>
                <w:b/>
                <w:color w:val="000000"/>
                <w:sz w:val="24"/>
                <w:szCs w:val="24"/>
                <w:lang w:val="ru-RU"/>
              </w:rPr>
              <w:t>«У нашім раї на землі…»</w:t>
            </w: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</w:p>
          <w:p w:rsidR="00823AE8" w:rsidRDefault="00823AE8" w:rsidP="00C75D51">
            <w:pPr>
              <w:rPr>
                <w:lang w:val="uk-UA"/>
              </w:rPr>
            </w:pPr>
            <w:r>
              <w:rPr>
                <w:lang w:val="uk-UA"/>
              </w:rPr>
              <w:t>2. Усний твір</w:t>
            </w:r>
          </w:p>
        </w:tc>
        <w:tc>
          <w:tcPr>
            <w:tcW w:w="1389" w:type="dxa"/>
          </w:tcPr>
          <w:p w:rsidR="00823AE8" w:rsidRDefault="00823AE8" w:rsidP="00C75D51">
            <w:pPr>
              <w:rPr>
                <w:lang w:val="uk-UA"/>
              </w:rPr>
            </w:pPr>
          </w:p>
        </w:tc>
        <w:tc>
          <w:tcPr>
            <w:tcW w:w="1389" w:type="dxa"/>
          </w:tcPr>
          <w:p w:rsidR="00823AE8" w:rsidRDefault="00823AE8" w:rsidP="00C75D51">
            <w:pPr>
              <w:jc w:val="center"/>
              <w:rPr>
                <w:lang w:val="uk-UA"/>
              </w:rPr>
            </w:pPr>
          </w:p>
        </w:tc>
      </w:tr>
      <w:tr w:rsidR="00823AE8" w:rsidTr="00C75D51">
        <w:trPr>
          <w:gridAfter w:val="2"/>
          <w:wAfter w:w="2778" w:type="dxa"/>
        </w:trPr>
        <w:tc>
          <w:tcPr>
            <w:tcW w:w="3827" w:type="dxa"/>
          </w:tcPr>
          <w:p w:rsidR="00823AE8" w:rsidRPr="00B31E6E" w:rsidRDefault="00823AE8" w:rsidP="00C75D51">
            <w:pPr>
              <w:rPr>
                <w:sz w:val="24"/>
                <w:szCs w:val="24"/>
                <w:lang w:val="ru-RU"/>
              </w:rPr>
            </w:pPr>
            <w:r w:rsidRPr="00B31E6E">
              <w:rPr>
                <w:sz w:val="24"/>
                <w:szCs w:val="24"/>
                <w:lang w:val="ru-RU"/>
              </w:rPr>
              <w:t>30.03-03.04</w:t>
            </w:r>
          </w:p>
        </w:tc>
        <w:tc>
          <w:tcPr>
            <w:tcW w:w="3226" w:type="dxa"/>
          </w:tcPr>
          <w:p w:rsidR="00823AE8" w:rsidRPr="005E3FFA" w:rsidRDefault="00823AE8" w:rsidP="00C75D51">
            <w:pPr>
              <w:pStyle w:val="Default"/>
              <w:rPr>
                <w:rFonts w:ascii="Times New Roman" w:hAnsi="Times New Roman" w:cs="Times New Roman"/>
                <w:color w:val="161616"/>
                <w:lang w:val="uk-UA"/>
              </w:rPr>
            </w:pPr>
            <w:r w:rsidRPr="005E3FFA">
              <w:rPr>
                <w:lang w:val="uk-UA"/>
              </w:rPr>
              <w:t xml:space="preserve">Лірика Т.Шевченка </w:t>
            </w:r>
            <w:r w:rsidRPr="005E3FFA">
              <w:rPr>
                <w:b/>
                <w:lang w:val="uk-UA"/>
              </w:rPr>
              <w:t xml:space="preserve">періоду арешту й заслання і після </w:t>
            </w:r>
            <w:r w:rsidRPr="005E3FFA">
              <w:rPr>
                <w:b/>
                <w:lang w:val="uk-UA"/>
              </w:rPr>
              <w:lastRenderedPageBreak/>
              <w:t>повернення</w:t>
            </w:r>
            <w:r w:rsidRPr="005E3FFA">
              <w:rPr>
                <w:lang w:val="uk-UA"/>
              </w:rPr>
              <w:t xml:space="preserve"> із нього. </w:t>
            </w:r>
            <w:r w:rsidRPr="005E3FFA">
              <w:rPr>
                <w:b/>
                <w:u w:val="single"/>
                <w:lang w:val="uk-UA"/>
              </w:rPr>
              <w:t>«Доля»</w:t>
            </w:r>
            <w:r w:rsidRPr="005E3FFA">
              <w:rPr>
                <w:b/>
                <w:lang w:val="uk-UA"/>
              </w:rPr>
              <w:t>, «Росли укупочці, зросли…».</w:t>
            </w:r>
            <w:r w:rsidRPr="005E3FFA">
              <w:rPr>
                <w:lang w:val="uk-UA"/>
              </w:rPr>
              <w:t xml:space="preserve"> </w:t>
            </w:r>
            <w:r w:rsidRPr="008F2F5E">
              <w:rPr>
                <w:rFonts w:ascii="Times New Roman" w:hAnsi="Times New Roman" w:cs="Times New Roman"/>
                <w:color w:val="161616"/>
              </w:rPr>
              <w:t xml:space="preserve">Риси автобіографізму в образі ліричного героя. Ностальгія за ідилією родинного життя, висока філософія життя людини на землі. </w:t>
            </w:r>
          </w:p>
          <w:p w:rsidR="00823AE8" w:rsidRPr="005E3FFA" w:rsidRDefault="00823AE8" w:rsidP="00C75D51">
            <w:pPr>
              <w:rPr>
                <w:b/>
                <w:color w:val="D60093"/>
                <w:sz w:val="24"/>
                <w:szCs w:val="24"/>
                <w:lang w:val="uk-UA"/>
              </w:rPr>
            </w:pPr>
            <w:r w:rsidRPr="005E3FFA">
              <w:rPr>
                <w:b/>
                <w:color w:val="D60093"/>
                <w:sz w:val="24"/>
                <w:szCs w:val="24"/>
                <w:lang w:val="uk-UA"/>
              </w:rPr>
              <w:t>ТЛ: поглиблення поняття про ліричного героя, , жанр ліричної медитації.</w:t>
            </w:r>
          </w:p>
          <w:p w:rsidR="00823AE8" w:rsidRPr="005E3FFA" w:rsidRDefault="00823AE8" w:rsidP="00C75D51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E3FFA">
              <w:rPr>
                <w:b/>
                <w:color w:val="D60093"/>
                <w:lang w:val="uk-UA"/>
              </w:rPr>
              <w:t>2.</w:t>
            </w:r>
            <w:r w:rsidRPr="005E3FFA">
              <w:rPr>
                <w:b/>
                <w:lang w:val="uk-UA"/>
              </w:rPr>
              <w:t xml:space="preserve"> Тарас Шевченко і Біблія.</w:t>
            </w:r>
            <w:r w:rsidRPr="005E3FFA">
              <w:rPr>
                <w:lang w:val="uk-UA"/>
              </w:rPr>
              <w:t xml:space="preserve"> </w:t>
            </w:r>
            <w:r w:rsidRPr="005E3FFA">
              <w:rPr>
                <w:rFonts w:ascii="Times New Roman" w:hAnsi="Times New Roman" w:cs="Times New Roman"/>
                <w:color w:val="auto"/>
                <w:lang w:val="uk-UA"/>
              </w:rPr>
              <w:t xml:space="preserve">Світле пророцтво поета </w:t>
            </w:r>
            <w:r w:rsidRPr="005E3FFA">
              <w:rPr>
                <w:rFonts w:ascii="Times New Roman" w:hAnsi="Times New Roman" w:cs="Times New Roman"/>
                <w:b/>
                <w:color w:val="auto"/>
                <w:lang w:val="uk-UA"/>
              </w:rPr>
              <w:t>(«Ісаїя. Глава 35»</w:t>
            </w:r>
            <w:r w:rsidRPr="005E3FFA">
              <w:rPr>
                <w:rFonts w:ascii="Times New Roman" w:hAnsi="Times New Roman" w:cs="Times New Roman"/>
                <w:color w:val="auto"/>
                <w:lang w:val="uk-UA"/>
              </w:rPr>
              <w:t xml:space="preserve">). Художня інтерпретація творів із Книги псалмів, риси її національної своєрідності у  Т. Шевченка. </w:t>
            </w:r>
            <w:r w:rsidRPr="008F2F5E">
              <w:rPr>
                <w:rFonts w:ascii="Times New Roman" w:hAnsi="Times New Roman" w:cs="Times New Roman"/>
                <w:color w:val="auto"/>
              </w:rPr>
              <w:t xml:space="preserve">Глибока смута пророка занепадом моральності, неправедними діяннями «сильних світу», пригнічення люду новими, внутрішніми «ворогами». </w:t>
            </w:r>
            <w:r w:rsidRPr="005E3FFA">
              <w:rPr>
                <w:rFonts w:ascii="Times New Roman" w:hAnsi="Times New Roman" w:cs="Times New Roman"/>
                <w:color w:val="auto"/>
              </w:rPr>
              <w:t xml:space="preserve">Біблійні реалії в текстах творів. </w:t>
            </w:r>
          </w:p>
          <w:p w:rsidR="00823AE8" w:rsidRPr="005E3FFA" w:rsidRDefault="00823AE8" w:rsidP="00C75D51">
            <w:pPr>
              <w:rPr>
                <w:b/>
                <w:color w:val="D60093"/>
                <w:sz w:val="24"/>
                <w:szCs w:val="24"/>
                <w:lang w:val="uk-UA"/>
              </w:rPr>
            </w:pPr>
            <w:r w:rsidRPr="005E3FFA">
              <w:rPr>
                <w:b/>
                <w:color w:val="D60093"/>
                <w:sz w:val="24"/>
                <w:szCs w:val="24"/>
                <w:lang w:val="uk-UA"/>
              </w:rPr>
              <w:t>ТЛ: псалом.</w:t>
            </w:r>
          </w:p>
        </w:tc>
        <w:tc>
          <w:tcPr>
            <w:tcW w:w="3227" w:type="dxa"/>
          </w:tcPr>
          <w:p w:rsidR="00823AE8" w:rsidRDefault="00823AE8" w:rsidP="00C75D51">
            <w:pPr>
              <w:rPr>
                <w:lang w:val="uk-UA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>
              <w:rPr>
                <w:lang w:val="uk-UA"/>
              </w:rPr>
              <w:t xml:space="preserve"> Вивчити напам’ять «Доля»</w:t>
            </w: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sz w:val="24"/>
                <w:szCs w:val="24"/>
                <w:lang w:val="ru-RU"/>
              </w:rPr>
            </w:pPr>
          </w:p>
          <w:p w:rsidR="00823AE8" w:rsidRDefault="00823AE8" w:rsidP="00C75D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2. Прочитати </w:t>
            </w:r>
            <w:r w:rsidRPr="005E3F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«Ісаїя. Глава 35»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23AE8" w:rsidRDefault="00823AE8" w:rsidP="00C75D51">
            <w:pPr>
              <w:rPr>
                <w:lang w:val="ru-RU"/>
              </w:rPr>
            </w:pPr>
            <w:r>
              <w:rPr>
                <w:lang w:val="ru-RU"/>
              </w:rPr>
              <w:t>Виконати тести (ст.248)</w:t>
            </w:r>
          </w:p>
          <w:p w:rsidR="00823AE8" w:rsidRDefault="00823AE8" w:rsidP="00C75D5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3AE8" w:rsidRPr="00184292" w:rsidRDefault="00823AE8" w:rsidP="00C75D5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23AE8" w:rsidRDefault="00823AE8" w:rsidP="00823AE8">
      <w:pPr>
        <w:rPr>
          <w:lang w:val="ru-RU"/>
        </w:rPr>
      </w:pPr>
    </w:p>
    <w:p w:rsidR="006B4E91" w:rsidRDefault="00823AE8" w:rsidP="00823AE8">
      <w:r>
        <w:rPr>
          <w:sz w:val="24"/>
          <w:szCs w:val="24"/>
          <w:lang w:val="ru-RU"/>
        </w:rPr>
        <w:t>Підготувала</w:t>
      </w:r>
      <w:r w:rsidRPr="00B31E6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 Нодь Г.І</w:t>
      </w:r>
    </w:p>
    <w:sectPr w:rsidR="006B4E91" w:rsidSect="006B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AE8"/>
    <w:rsid w:val="006B4E91"/>
    <w:rsid w:val="0082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AE8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3AE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3AE8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2020-03-27T18:41:00Z</dcterms:created>
  <dcterms:modified xsi:type="dcterms:W3CDTF">2020-03-27T18:42:00Z</dcterms:modified>
</cp:coreProperties>
</file>